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14:paraId="6411B96A"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0"/>
        <w:gridCol w:w="219"/>
      </w:tblGrid>
      <w:tr w:rsidR="00B33E37" w14:paraId="1237D615" w14:textId="77777777" w:rsidTr="00B33E37">
        <w:tc>
          <w:tcPr>
            <w:tcW w:w="5139" w:type="dxa"/>
          </w:tcPr>
          <w:tbl>
            <w:tblPr>
              <w:tblStyle w:val="a8"/>
              <w:tblW w:w="19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gridCol w:w="4927"/>
              <w:gridCol w:w="4927"/>
            </w:tblGrid>
            <w:tr w:rsidR="00776748" w14:paraId="1187A5BE" w14:textId="77777777" w:rsidTr="00D44E91">
              <w:tc>
                <w:tcPr>
                  <w:tcW w:w="4927" w:type="dxa"/>
                </w:tcPr>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2356"/>
                  </w:tblGrid>
                  <w:tr w:rsidR="00776748" w14:paraId="56764E6D" w14:textId="77777777" w:rsidTr="00D44E91">
                    <w:tc>
                      <w:tcPr>
                        <w:tcW w:w="5139" w:type="dxa"/>
                      </w:tcPr>
                      <w:p w14:paraId="3DA50702"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7F0AA559" w14:textId="77777777" w:rsidR="00776748" w:rsidRDefault="00776748" w:rsidP="00D44E91">
                        <w:pPr>
                          <w:pStyle w:val="30"/>
                          <w:tabs>
                            <w:tab w:val="left" w:pos="709"/>
                            <w:tab w:val="left" w:pos="993"/>
                            <w:tab w:val="right" w:pos="9000"/>
                          </w:tabs>
                          <w:spacing w:after="0"/>
                          <w:ind w:left="0"/>
                          <w:jc w:val="center"/>
                          <w:rPr>
                            <w:rFonts w:ascii="Times New Roman" w:hAnsi="Times New Roman"/>
                            <w:sz w:val="28"/>
                            <w:szCs w:val="28"/>
                          </w:rPr>
                        </w:pPr>
                      </w:p>
                    </w:tc>
                  </w:tr>
                </w:tbl>
                <w:p w14:paraId="13AB989F"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90ACA41" w14:textId="77777777" w:rsidR="00776748" w:rsidRDefault="00776748" w:rsidP="00776748">
                  <w:pPr>
                    <w:pStyle w:val="30"/>
                    <w:tabs>
                      <w:tab w:val="left" w:pos="709"/>
                      <w:tab w:val="left" w:pos="993"/>
                      <w:tab w:val="right" w:pos="9000"/>
                    </w:tabs>
                    <w:spacing w:after="0"/>
                    <w:ind w:left="0"/>
                    <w:jc w:val="right"/>
                    <w:rPr>
                      <w:rFonts w:ascii="Times New Roman" w:hAnsi="Times New Roman" w:cs="Times New Roman"/>
                      <w:sz w:val="24"/>
                      <w:szCs w:val="28"/>
                    </w:rPr>
                  </w:pPr>
                  <w:r>
                    <w:rPr>
                      <w:noProof/>
                      <w:lang w:eastAsia="ru-RU"/>
                    </w:rPr>
                    <w:drawing>
                      <wp:inline distT="0" distB="0" distL="0" distR="0" wp14:anchorId="1BEE37BA" wp14:editId="1CDC9BE9">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14:paraId="6DFDE5D2" w14:textId="7D87468D" w:rsidR="00776748" w:rsidRPr="00217B76" w:rsidRDefault="009B7034" w:rsidP="00D44E91">
                  <w:pPr>
                    <w:pStyle w:val="30"/>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 г.</w:t>
                  </w:r>
                </w:p>
              </w:tc>
              <w:tc>
                <w:tcPr>
                  <w:tcW w:w="4927" w:type="dxa"/>
                </w:tcPr>
                <w:p w14:paraId="40668AB2"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c>
                <w:tcPr>
                  <w:tcW w:w="4927" w:type="dxa"/>
                </w:tcPr>
                <w:p w14:paraId="38E3AD99" w14:textId="77777777" w:rsidR="00776748" w:rsidRPr="00217B76" w:rsidRDefault="00776748" w:rsidP="00D44E91">
                  <w:pPr>
                    <w:pStyle w:val="30"/>
                    <w:tabs>
                      <w:tab w:val="left" w:pos="709"/>
                      <w:tab w:val="left" w:pos="993"/>
                      <w:tab w:val="right" w:pos="9000"/>
                    </w:tabs>
                    <w:spacing w:after="0"/>
                    <w:ind w:left="0"/>
                    <w:jc w:val="center"/>
                    <w:rPr>
                      <w:rFonts w:ascii="Times New Roman" w:hAnsi="Times New Roman" w:cs="Times New Roman"/>
                      <w:sz w:val="24"/>
                      <w:szCs w:val="28"/>
                    </w:rPr>
                  </w:pPr>
                </w:p>
              </w:tc>
            </w:tr>
          </w:tbl>
          <w:p w14:paraId="4522866F" w14:textId="6D99B9F1"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c>
          <w:tcPr>
            <w:tcW w:w="5140" w:type="dxa"/>
          </w:tcPr>
          <w:p w14:paraId="588C1CC0" w14:textId="5D08B515"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01891875" w14:textId="49720DE9" w:rsidR="00217B76" w:rsidRDefault="00217B76" w:rsidP="000741F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Перевозова О.В.</w:t>
      </w:r>
    </w:p>
    <w:p w14:paraId="2C18B00C"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E572DE3" w14:textId="77777777" w:rsid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p>
    <w:p w14:paraId="6D5701BC" w14:textId="41657088" w:rsidR="00F4642B"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r w:rsidR="00F4642B">
        <w:rPr>
          <w:rFonts w:ascii="Times New Roman" w:hAnsi="Times New Roman"/>
          <w:b/>
          <w:sz w:val="28"/>
          <w:szCs w:val="28"/>
        </w:rPr>
        <w:t>у</w:t>
      </w:r>
      <w:r w:rsidRPr="00217B76">
        <w:rPr>
          <w:rFonts w:ascii="Times New Roman" w:hAnsi="Times New Roman"/>
          <w:b/>
          <w:sz w:val="28"/>
          <w:szCs w:val="28"/>
        </w:rPr>
        <w:t>чебной практики:</w:t>
      </w:r>
    </w:p>
    <w:p w14:paraId="7DBB2EC3" w14:textId="2F4E57EF" w:rsidR="00217B76" w:rsidRPr="00217B76"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 </w:t>
      </w:r>
      <w:r w:rsidR="00F4642B" w:rsidRPr="00F4642B">
        <w:rPr>
          <w:rFonts w:ascii="Times New Roman" w:hAnsi="Times New Roman"/>
          <w:b/>
          <w:sz w:val="28"/>
          <w:szCs w:val="28"/>
        </w:rPr>
        <w:t>Практика по получению профессиональных умений и н</w:t>
      </w:r>
      <w:r w:rsidR="00F4642B">
        <w:rPr>
          <w:rFonts w:ascii="Times New Roman" w:hAnsi="Times New Roman"/>
          <w:b/>
          <w:sz w:val="28"/>
          <w:szCs w:val="28"/>
        </w:rPr>
        <w:t>а</w:t>
      </w:r>
      <w:r w:rsidR="00F4642B" w:rsidRPr="00F4642B">
        <w:rPr>
          <w:rFonts w:ascii="Times New Roman" w:hAnsi="Times New Roman"/>
          <w:b/>
          <w:sz w:val="28"/>
          <w:szCs w:val="28"/>
        </w:rPr>
        <w:t>выков в правоприменительной деятельнос</w:t>
      </w:r>
      <w:r w:rsidR="00F4642B">
        <w:rPr>
          <w:rFonts w:ascii="Times New Roman" w:hAnsi="Times New Roman"/>
          <w:b/>
          <w:sz w:val="28"/>
          <w:szCs w:val="28"/>
        </w:rPr>
        <w:t>ти</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50FFE7EA" w14:textId="431BEC8F"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«Гражданско-правовой»</w:t>
      </w:r>
    </w:p>
    <w:p w14:paraId="214F103B" w14:textId="77777777" w:rsidR="00217B76" w:rsidRDefault="00217B76" w:rsidP="00217B76">
      <w:pPr>
        <w:pStyle w:val="30"/>
        <w:tabs>
          <w:tab w:val="left" w:pos="709"/>
          <w:tab w:val="left" w:pos="993"/>
          <w:tab w:val="right" w:pos="9000"/>
        </w:tabs>
        <w:spacing w:after="0"/>
        <w:ind w:left="0"/>
        <w:jc w:val="center"/>
        <w:rPr>
          <w:rFonts w:ascii="Times New Roman" w:hAnsi="Times New Roman"/>
          <w:sz w:val="28"/>
          <w:szCs w:val="28"/>
        </w:rPr>
      </w:pPr>
    </w:p>
    <w:p w14:paraId="712E5895" w14:textId="152016CB" w:rsidR="00217B76" w:rsidRPr="00217B76" w:rsidRDefault="002B695B" w:rsidP="00217B76">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Очно-заочная</w:t>
      </w:r>
      <w:r w:rsidR="00217B76" w:rsidRPr="00217B76">
        <w:rPr>
          <w:rFonts w:ascii="Times New Roman" w:hAnsi="Times New Roman"/>
          <w:i/>
          <w:sz w:val="28"/>
          <w:szCs w:val="28"/>
        </w:rPr>
        <w:t xml:space="preserve"> форма обучения</w:t>
      </w:r>
    </w:p>
    <w:p w14:paraId="31883B20"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52511669"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420C2E10" w14:textId="3AE7A413"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филиала Финуниверситета (Про</w:t>
      </w:r>
      <w:r w:rsidR="009B7034">
        <w:rPr>
          <w:rFonts w:ascii="Times New Roman" w:hAnsi="Times New Roman" w:cs="Times New Roman"/>
          <w:i/>
          <w:sz w:val="28"/>
          <w:szCs w:val="28"/>
        </w:rPr>
        <w:t>токол № 20  от «18» февраля 2025</w:t>
      </w:r>
      <w:r w:rsidRPr="001E0B1F">
        <w:rPr>
          <w:rFonts w:ascii="Times New Roman" w:hAnsi="Times New Roman" w:cs="Times New Roman"/>
          <w:i/>
          <w:sz w:val="28"/>
          <w:szCs w:val="28"/>
        </w:rPr>
        <w:t xml:space="preserve"> г.)</w:t>
      </w:r>
    </w:p>
    <w:p w14:paraId="684FEB9C"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5D0EAAAB"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p>
    <w:p w14:paraId="16B64AA6" w14:textId="77777777" w:rsidR="00776748" w:rsidRPr="001E0B1F" w:rsidRDefault="00776748" w:rsidP="00776748">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Одобрено кафедрой «Социально-гуманитарные и естественно-научные дисциплины»</w:t>
      </w:r>
    </w:p>
    <w:p w14:paraId="6A5A84B0" w14:textId="2332AEC4" w:rsidR="00776748" w:rsidRPr="001E0B1F" w:rsidRDefault="009B7034" w:rsidP="00776748">
      <w:pPr>
        <w:tabs>
          <w:tab w:val="left" w:pos="709"/>
          <w:tab w:val="left" w:pos="993"/>
        </w:tabs>
        <w:ind w:firstLine="567"/>
        <w:jc w:val="center"/>
        <w:rPr>
          <w:rFonts w:ascii="Times New Roman" w:hAnsi="Times New Roman" w:cs="Times New Roman"/>
          <w:sz w:val="28"/>
          <w:szCs w:val="28"/>
        </w:rPr>
      </w:pPr>
      <w:r>
        <w:rPr>
          <w:rFonts w:ascii="Times New Roman" w:hAnsi="Times New Roman" w:cs="Times New Roman"/>
          <w:i/>
          <w:sz w:val="28"/>
          <w:szCs w:val="28"/>
        </w:rPr>
        <w:t>(Протокол № 10</w:t>
      </w:r>
      <w:r w:rsidR="00776748" w:rsidRPr="001E0B1F">
        <w:rPr>
          <w:rFonts w:ascii="Times New Roman" w:hAnsi="Times New Roman" w:cs="Times New Roman"/>
          <w:i/>
          <w:sz w:val="28"/>
          <w:szCs w:val="28"/>
        </w:rPr>
        <w:t xml:space="preserve"> от </w:t>
      </w:r>
      <w:r>
        <w:rPr>
          <w:rFonts w:ascii="Times New Roman" w:hAnsi="Times New Roman" w:cs="Times New Roman"/>
          <w:i/>
          <w:sz w:val="28"/>
          <w:szCs w:val="28"/>
        </w:rPr>
        <w:t>«27» мая 2025</w:t>
      </w:r>
      <w:r w:rsidR="00776748" w:rsidRPr="001E0B1F">
        <w:rPr>
          <w:rFonts w:ascii="Times New Roman" w:hAnsi="Times New Roman" w:cs="Times New Roman"/>
          <w:i/>
          <w:sz w:val="28"/>
          <w:szCs w:val="28"/>
        </w:rPr>
        <w:t xml:space="preserve"> г.)</w:t>
      </w:r>
    </w:p>
    <w:p w14:paraId="73942FE6"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0BD5A78B" w14:textId="77777777" w:rsidR="00217B76" w:rsidRDefault="00217B76" w:rsidP="001B63AD">
      <w:pPr>
        <w:pStyle w:val="30"/>
        <w:tabs>
          <w:tab w:val="left" w:pos="709"/>
          <w:tab w:val="left" w:pos="993"/>
          <w:tab w:val="right" w:pos="9000"/>
        </w:tabs>
        <w:spacing w:after="0"/>
        <w:ind w:left="0"/>
        <w:jc w:val="center"/>
        <w:rPr>
          <w:rFonts w:ascii="Times New Roman" w:hAnsi="Times New Roman"/>
          <w:i/>
          <w:sz w:val="28"/>
          <w:szCs w:val="28"/>
        </w:rPr>
      </w:pPr>
    </w:p>
    <w:p w14:paraId="3A04D581" w14:textId="2CCDB077" w:rsidR="00217B76" w:rsidRPr="00217B76" w:rsidRDefault="009B7034" w:rsidP="001B63AD">
      <w:pPr>
        <w:pStyle w:val="30"/>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Челябинск, 2025</w:t>
      </w:r>
      <w:bookmarkStart w:id="0" w:name="_GoBack"/>
      <w:bookmarkEnd w:id="0"/>
    </w:p>
    <w:p w14:paraId="6E6A3BF4" w14:textId="77777777" w:rsidR="00217B76" w:rsidRDefault="00217B76">
      <w:pPr>
        <w:rPr>
          <w:rFonts w:ascii="Times New Roman" w:hAnsi="Times New Roman"/>
          <w:b/>
          <w:sz w:val="28"/>
          <w:szCs w:val="28"/>
        </w:rPr>
      </w:pPr>
      <w:r>
        <w:rPr>
          <w:rFonts w:ascii="Times New Roman" w:hAnsi="Times New Roman"/>
          <w:b/>
          <w:sz w:val="28"/>
          <w:szCs w:val="28"/>
        </w:rPr>
        <w:br w:type="page"/>
      </w:r>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lastRenderedPageBreak/>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1"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1"/>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t xml:space="preserve">1. </w:t>
      </w:r>
      <w:bookmarkStart w:id="2"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2"/>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60524661" w14:textId="407103D4" w:rsidR="00F14640" w:rsidRPr="00BB6600" w:rsidRDefault="00F14640"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Практика 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Pr="00BB6600">
        <w:rPr>
          <w:rFonts w:ascii="Times New Roman" w:eastAsia="Times New Roman" w:hAnsi="Times New Roman" w:cs="Times New Roman"/>
          <w:sz w:val="28"/>
          <w:szCs w:val="28"/>
        </w:rPr>
        <w:t>;</w:t>
      </w:r>
    </w:p>
    <w:p w14:paraId="146C7D13" w14:textId="64F96FE3"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Pr>
          <w:rFonts w:ascii="Times New Roman" w:hAnsi="Times New Roman"/>
          <w:sz w:val="28"/>
          <w:szCs w:val="28"/>
          <w:lang w:eastAsia="ru-RU"/>
        </w:rPr>
        <w:t>учебно</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6899F8DC" w14:textId="77777777" w:rsidR="00A16583"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w:t>
      </w:r>
    </w:p>
    <w:p w14:paraId="23F790CA" w14:textId="218AD911"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практика 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6F753422"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Целью учебной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5C819324"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этого программа учебной</w:t>
      </w:r>
      <w:r w:rsidR="00960BC8" w:rsidRPr="004A4F45">
        <w:rPr>
          <w:rFonts w:ascii="Times New Roman" w:hAnsi="Times New Roman"/>
          <w:sz w:val="28"/>
          <w:szCs w:val="28"/>
          <w:lang w:eastAsia="ru-RU"/>
        </w:rPr>
        <w:t xml:space="preserve"> </w:t>
      </w:r>
      <w:r w:rsidRPr="00BB6600">
        <w:rPr>
          <w:rFonts w:ascii="Times New Roman" w:hAnsi="Times New Roman" w:cs="Times New Roman"/>
          <w:sz w:val="28"/>
          <w:szCs w:val="28"/>
        </w:rPr>
        <w:t xml:space="preserve">практики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10173" w:type="dxa"/>
        <w:tblLayout w:type="fixed"/>
        <w:tblLook w:val="04A0" w:firstRow="1" w:lastRow="0" w:firstColumn="1" w:lastColumn="0" w:noHBand="0" w:noVBand="1"/>
      </w:tblPr>
      <w:tblGrid>
        <w:gridCol w:w="1242"/>
        <w:gridCol w:w="2552"/>
        <w:gridCol w:w="2551"/>
        <w:gridCol w:w="3828"/>
      </w:tblGrid>
      <w:tr w:rsidR="00BB6600" w:rsidRPr="00960BC8" w14:paraId="7EE2AE18" w14:textId="77777777" w:rsidTr="00960BC8">
        <w:tc>
          <w:tcPr>
            <w:tcW w:w="1242" w:type="dxa"/>
          </w:tcPr>
          <w:p w14:paraId="47EFD213" w14:textId="731B7149"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Код компетенции</w:t>
            </w:r>
          </w:p>
        </w:tc>
        <w:tc>
          <w:tcPr>
            <w:tcW w:w="2552" w:type="dxa"/>
          </w:tcPr>
          <w:p w14:paraId="565AFDB7" w14:textId="7ED60596"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Наименование компетенции</w:t>
            </w:r>
          </w:p>
        </w:tc>
        <w:tc>
          <w:tcPr>
            <w:tcW w:w="2551" w:type="dxa"/>
          </w:tcPr>
          <w:p w14:paraId="7BC43503" w14:textId="73A1464C"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Индикаторы достижения компетенции</w:t>
            </w:r>
          </w:p>
        </w:tc>
        <w:tc>
          <w:tcPr>
            <w:tcW w:w="3828" w:type="dxa"/>
          </w:tcPr>
          <w:p w14:paraId="3132A4A2" w14:textId="0D12C6BA" w:rsidR="00E02FDE" w:rsidRPr="00960BC8" w:rsidRDefault="00E02FDE"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Результаты обучения (умения и знания), соотнесенные с компетенциями/индикаторами достижения компетенции</w:t>
            </w:r>
          </w:p>
        </w:tc>
      </w:tr>
      <w:tr w:rsidR="00BB6600" w:rsidRPr="00960BC8" w14:paraId="26176391" w14:textId="77777777" w:rsidTr="00960BC8">
        <w:trPr>
          <w:trHeight w:val="1360"/>
        </w:trPr>
        <w:tc>
          <w:tcPr>
            <w:tcW w:w="1242" w:type="dxa"/>
            <w:vMerge w:val="restart"/>
          </w:tcPr>
          <w:p w14:paraId="3215B29F" w14:textId="2F2F2CBE" w:rsidR="00CD58D7" w:rsidRPr="00960BC8" w:rsidRDefault="00CD58D7" w:rsidP="00960BC8">
            <w:pPr>
              <w:tabs>
                <w:tab w:val="left" w:pos="540"/>
              </w:tabs>
              <w:contextualSpacing/>
              <w:jc w:val="both"/>
              <w:rPr>
                <w:rFonts w:ascii="Times New Roman" w:hAnsi="Times New Roman" w:cs="Times New Roman"/>
                <w:i/>
                <w:sz w:val="24"/>
                <w:szCs w:val="24"/>
              </w:rPr>
            </w:pPr>
            <w:r w:rsidRPr="00960BC8">
              <w:rPr>
                <w:rFonts w:ascii="Times New Roman" w:hAnsi="Times New Roman" w:cs="Times New Roman"/>
                <w:sz w:val="24"/>
                <w:szCs w:val="24"/>
              </w:rPr>
              <w:t>ПКН-4</w:t>
            </w:r>
          </w:p>
        </w:tc>
        <w:tc>
          <w:tcPr>
            <w:tcW w:w="2552" w:type="dxa"/>
            <w:vMerge w:val="restart"/>
          </w:tcPr>
          <w:p w14:paraId="057238F5" w14:textId="36A33B85"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w:t>
            </w:r>
          </w:p>
        </w:tc>
        <w:tc>
          <w:tcPr>
            <w:tcW w:w="2551" w:type="dxa"/>
          </w:tcPr>
          <w:p w14:paraId="09FFD584" w14:textId="53679E2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.Оценивает юридические факты и возникающие на их основе правоотношения.</w:t>
            </w:r>
          </w:p>
        </w:tc>
        <w:tc>
          <w:tcPr>
            <w:tcW w:w="3828" w:type="dxa"/>
          </w:tcPr>
          <w:p w14:paraId="0937E640" w14:textId="795B582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теорию права, а также основания возникновения отдельных видов правоотношений и их правовые последствия.</w:t>
            </w:r>
          </w:p>
          <w:p w14:paraId="0E4FCA7A" w14:textId="4ADCDEED"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правовую оценку конкретных юридических фактов и возникающих из них правоотношений.</w:t>
            </w:r>
          </w:p>
        </w:tc>
      </w:tr>
      <w:tr w:rsidR="00BB6600" w:rsidRPr="00960BC8" w14:paraId="6BB3113B" w14:textId="77777777" w:rsidTr="00960BC8">
        <w:trPr>
          <w:trHeight w:val="1960"/>
        </w:trPr>
        <w:tc>
          <w:tcPr>
            <w:tcW w:w="1242" w:type="dxa"/>
            <w:vMerge/>
          </w:tcPr>
          <w:p w14:paraId="107B312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1189082"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CE21E31"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066CBD0C" w14:textId="5AB1C2E0"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650A221" w14:textId="0B33DCC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Знать: </w:t>
            </w:r>
            <w:r w:rsidR="00D266E1" w:rsidRPr="00960BC8">
              <w:rPr>
                <w:rFonts w:ascii="Times New Roman" w:hAnsi="Times New Roman" w:cs="Times New Roman"/>
                <w:sz w:val="24"/>
                <w:szCs w:val="24"/>
              </w:rPr>
              <w:t>правовое регулирование юридической ответственности и ограничения правомерного поведения для выбора оптимального варианта правомерного поведения в конкретной ситуации.</w:t>
            </w:r>
          </w:p>
          <w:p w14:paraId="149D2577" w14:textId="1D71D064"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w:t>
            </w:r>
            <w:r w:rsidR="00D266E1" w:rsidRPr="00960BC8">
              <w:rPr>
                <w:rFonts w:ascii="Times New Roman" w:hAnsi="Times New Roman" w:cs="Times New Roman"/>
                <w:sz w:val="24"/>
                <w:szCs w:val="24"/>
              </w:rPr>
              <w:t xml:space="preserve"> анализировать и выявлять наиболее оптимальный вариант правомерного поведения с учетом фактических обстоятельств конкретной ситуации.</w:t>
            </w:r>
          </w:p>
        </w:tc>
      </w:tr>
      <w:tr w:rsidR="00BB6600" w:rsidRPr="00960BC8" w14:paraId="53A8D6C3" w14:textId="77777777" w:rsidTr="00960BC8">
        <w:trPr>
          <w:trHeight w:val="1070"/>
        </w:trPr>
        <w:tc>
          <w:tcPr>
            <w:tcW w:w="1242" w:type="dxa"/>
            <w:vMerge/>
          </w:tcPr>
          <w:p w14:paraId="450719E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3C7996D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1899901E" w14:textId="708DE330"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Реализует нормы права применительно к конкретным жизненным ситуациям.</w:t>
            </w:r>
          </w:p>
          <w:p w14:paraId="1F9DCEB1" w14:textId="0C65CB69"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62326ACB" w14:textId="632FEA04"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систему законодательства, источники правового регулирования и актуальную судебную практику по отдельным вопросам.</w:t>
            </w:r>
          </w:p>
          <w:p w14:paraId="040F2270" w14:textId="4A8E797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использовать применительно к конкретным практическим ситуациям релевантные правовые нормы.</w:t>
            </w:r>
          </w:p>
        </w:tc>
      </w:tr>
      <w:tr w:rsidR="00BB6600" w:rsidRPr="00960BC8" w14:paraId="280FB7C5" w14:textId="77777777" w:rsidTr="00960BC8">
        <w:trPr>
          <w:trHeight w:val="2510"/>
        </w:trPr>
        <w:tc>
          <w:tcPr>
            <w:tcW w:w="1242" w:type="dxa"/>
            <w:vMerge/>
          </w:tcPr>
          <w:p w14:paraId="3817076B"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2" w:type="dxa"/>
            <w:vMerge/>
          </w:tcPr>
          <w:p w14:paraId="668452F5"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7D6F7EF4" w14:textId="7E776584"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4.</w:t>
            </w:r>
            <w:r w:rsidRPr="00960BC8">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3828" w:type="dxa"/>
          </w:tcPr>
          <w:p w14:paraId="4E8EB00D" w14:textId="793110C8"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необходимые для решения профессиональных задач и оформления правоприменительных актов приемы.</w:t>
            </w:r>
          </w:p>
          <w:p w14:paraId="396663CE" w14:textId="5433EFF6"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при решении профессиональных задач и оформлении правоприменительных актов методы правового инструментария.</w:t>
            </w:r>
          </w:p>
        </w:tc>
      </w:tr>
      <w:tr w:rsidR="00BB6600" w:rsidRPr="00960BC8" w14:paraId="7E8170C8" w14:textId="77777777" w:rsidTr="00960BC8">
        <w:trPr>
          <w:trHeight w:val="1390"/>
        </w:trPr>
        <w:tc>
          <w:tcPr>
            <w:tcW w:w="1242" w:type="dxa"/>
            <w:vMerge w:val="restart"/>
          </w:tcPr>
          <w:p w14:paraId="20CEA7A1" w14:textId="4A6CD327" w:rsidR="00CD58D7" w:rsidRPr="00960BC8" w:rsidRDefault="00CD58D7" w:rsidP="00960BC8">
            <w:pPr>
              <w:jc w:val="both"/>
              <w:rPr>
                <w:rFonts w:ascii="Times New Roman" w:hAnsi="Times New Roman" w:cs="Times New Roman"/>
                <w:i/>
                <w:sz w:val="24"/>
                <w:szCs w:val="24"/>
              </w:rPr>
            </w:pPr>
            <w:r w:rsidRPr="00960BC8">
              <w:rPr>
                <w:rFonts w:ascii="Times New Roman" w:hAnsi="Times New Roman" w:cs="Times New Roman"/>
                <w:sz w:val="24"/>
                <w:szCs w:val="24"/>
              </w:rPr>
              <w:t>ПКН-8</w:t>
            </w:r>
          </w:p>
        </w:tc>
        <w:tc>
          <w:tcPr>
            <w:tcW w:w="2552" w:type="dxa"/>
            <w:vMerge w:val="restart"/>
          </w:tcPr>
          <w:p w14:paraId="33019033" w14:textId="6E4DF2EF"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 xml:space="preserve">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w:t>
            </w:r>
          </w:p>
        </w:tc>
        <w:tc>
          <w:tcPr>
            <w:tcW w:w="2551" w:type="dxa"/>
          </w:tcPr>
          <w:p w14:paraId="6774B228" w14:textId="77777777"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1 .Работает с разными источниками, поисковыми и правовыми системами.</w:t>
            </w:r>
          </w:p>
          <w:p w14:paraId="5E05BDA8" w14:textId="26876C22"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78388CAE" w14:textId="3F4C7A6C"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актуальные способы поиска и подбора информации, в том числе при помощи справочно-правовых систем.</w:t>
            </w:r>
          </w:p>
          <w:p w14:paraId="37637B64" w14:textId="5DD07AEB"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проводить аналитическую работу с различными источниками информации и справочно-правовыми си</w:t>
            </w:r>
            <w:r w:rsidR="00144E70" w:rsidRPr="00960BC8">
              <w:rPr>
                <w:rFonts w:ascii="Times New Roman" w:hAnsi="Times New Roman" w:cs="Times New Roman"/>
                <w:sz w:val="24"/>
                <w:szCs w:val="24"/>
              </w:rPr>
              <w:t>с</w:t>
            </w:r>
            <w:r w:rsidRPr="00960BC8">
              <w:rPr>
                <w:rFonts w:ascii="Times New Roman" w:hAnsi="Times New Roman" w:cs="Times New Roman"/>
                <w:sz w:val="24"/>
                <w:szCs w:val="24"/>
              </w:rPr>
              <w:t>темами.</w:t>
            </w:r>
          </w:p>
        </w:tc>
      </w:tr>
      <w:tr w:rsidR="00BB6600" w:rsidRPr="00960BC8" w14:paraId="026CB4E4" w14:textId="77777777" w:rsidTr="00960BC8">
        <w:trPr>
          <w:trHeight w:val="1360"/>
        </w:trPr>
        <w:tc>
          <w:tcPr>
            <w:tcW w:w="1242" w:type="dxa"/>
            <w:vMerge/>
          </w:tcPr>
          <w:p w14:paraId="09FA182D"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5A7E1E0F"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6705CC9A" w14:textId="344C147E"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2.</w:t>
            </w:r>
            <w:r w:rsidRPr="00960BC8">
              <w:rPr>
                <w:rFonts w:ascii="Times New Roman" w:hAnsi="Times New Roman" w:cs="Times New Roman"/>
                <w:sz w:val="24"/>
                <w:szCs w:val="24"/>
              </w:rPr>
              <w:tab/>
              <w:t>Владеет методикой анализа правоприменительной практики.</w:t>
            </w:r>
          </w:p>
          <w:p w14:paraId="335409A1" w14:textId="2A3F3F8F" w:rsidR="00CD58D7" w:rsidRPr="00960BC8" w:rsidRDefault="00CD58D7" w:rsidP="00960BC8">
            <w:pPr>
              <w:tabs>
                <w:tab w:val="left" w:pos="540"/>
              </w:tabs>
              <w:contextualSpacing/>
              <w:jc w:val="both"/>
              <w:rPr>
                <w:rFonts w:ascii="Times New Roman" w:hAnsi="Times New Roman" w:cs="Times New Roman"/>
                <w:sz w:val="24"/>
                <w:szCs w:val="24"/>
              </w:rPr>
            </w:pPr>
          </w:p>
        </w:tc>
        <w:tc>
          <w:tcPr>
            <w:tcW w:w="3828" w:type="dxa"/>
          </w:tcPr>
          <w:p w14:paraId="5A7E42E0" w14:textId="30702CCA"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приемы и методы, используемые для осуществления анализа правоприменительной практики по заданной проблематике</w:t>
            </w:r>
          </w:p>
          <w:p w14:paraId="3A0239B5" w14:textId="78AE8FDD"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применять для осуществления анализа правоприменительной практики основные приемы и методы</w:t>
            </w:r>
          </w:p>
        </w:tc>
      </w:tr>
      <w:tr w:rsidR="00CD58D7" w:rsidRPr="00960BC8" w14:paraId="54292462" w14:textId="77777777" w:rsidTr="00960BC8">
        <w:trPr>
          <w:trHeight w:val="4100"/>
        </w:trPr>
        <w:tc>
          <w:tcPr>
            <w:tcW w:w="1242" w:type="dxa"/>
            <w:vMerge/>
          </w:tcPr>
          <w:p w14:paraId="1CD704A3" w14:textId="77777777" w:rsidR="00CD58D7" w:rsidRPr="00960BC8" w:rsidRDefault="00CD58D7" w:rsidP="00960BC8">
            <w:pPr>
              <w:jc w:val="both"/>
              <w:rPr>
                <w:rFonts w:ascii="Times New Roman" w:hAnsi="Times New Roman" w:cs="Times New Roman"/>
                <w:sz w:val="24"/>
                <w:szCs w:val="24"/>
              </w:rPr>
            </w:pPr>
          </w:p>
        </w:tc>
        <w:tc>
          <w:tcPr>
            <w:tcW w:w="2552" w:type="dxa"/>
            <w:vMerge/>
          </w:tcPr>
          <w:p w14:paraId="7FD9A9F7" w14:textId="77777777" w:rsidR="00CD58D7" w:rsidRPr="00960BC8" w:rsidRDefault="00CD58D7" w:rsidP="00960BC8">
            <w:pPr>
              <w:tabs>
                <w:tab w:val="left" w:pos="540"/>
              </w:tabs>
              <w:contextualSpacing/>
              <w:jc w:val="both"/>
              <w:rPr>
                <w:rFonts w:ascii="Times New Roman" w:hAnsi="Times New Roman" w:cs="Times New Roman"/>
                <w:sz w:val="24"/>
                <w:szCs w:val="24"/>
              </w:rPr>
            </w:pPr>
          </w:p>
        </w:tc>
        <w:tc>
          <w:tcPr>
            <w:tcW w:w="2551" w:type="dxa"/>
          </w:tcPr>
          <w:p w14:paraId="5C5A773E" w14:textId="57760A0B" w:rsidR="00CD58D7" w:rsidRPr="00960BC8" w:rsidRDefault="00CD58D7"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3.</w:t>
            </w:r>
            <w:r w:rsidRPr="00960BC8">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3828" w:type="dxa"/>
          </w:tcPr>
          <w:p w14:paraId="6205D143" w14:textId="1A9998D9" w:rsidR="00124499"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Знать: основные способы поиска и подбор научной литературы для подготовки научных работ и выступлений на научных мероприятиях</w:t>
            </w:r>
          </w:p>
          <w:p w14:paraId="159D71F3" w14:textId="035D136A" w:rsidR="00CD58D7" w:rsidRPr="00960BC8" w:rsidRDefault="00124499" w:rsidP="00960BC8">
            <w:pPr>
              <w:tabs>
                <w:tab w:val="left" w:pos="540"/>
              </w:tabs>
              <w:contextualSpacing/>
              <w:jc w:val="both"/>
              <w:rPr>
                <w:rFonts w:ascii="Times New Roman" w:hAnsi="Times New Roman" w:cs="Times New Roman"/>
                <w:sz w:val="24"/>
                <w:szCs w:val="24"/>
              </w:rPr>
            </w:pPr>
            <w:r w:rsidRPr="00960BC8">
              <w:rPr>
                <w:rFonts w:ascii="Times New Roman" w:hAnsi="Times New Roman" w:cs="Times New Roman"/>
                <w:sz w:val="24"/>
                <w:szCs w:val="24"/>
              </w:rPr>
              <w:t>Уметь: анализировать научную литературу по выбранной проблематике для подготовки научных работ и выступлений на научных мероприятиях, а также осуществлять оформление полученных результатов в форме научных статей.</w:t>
            </w:r>
          </w:p>
        </w:tc>
      </w:tr>
    </w:tbl>
    <w:p w14:paraId="51A2F436" w14:textId="77777777" w:rsidR="00B75757" w:rsidRPr="00BB6600" w:rsidRDefault="00B75757" w:rsidP="00B75757">
      <w:pPr>
        <w:ind w:firstLine="709"/>
        <w:contextualSpacing/>
        <w:jc w:val="both"/>
        <w:rPr>
          <w:rFonts w:ascii="Times New Roman" w:hAnsi="Times New Roman" w:cs="Times New Roman"/>
          <w:bCs/>
          <w:sz w:val="28"/>
          <w:szCs w:val="28"/>
        </w:rPr>
      </w:pPr>
    </w:p>
    <w:p w14:paraId="7F8FE6F1" w14:textId="77777777" w:rsidR="00B75757" w:rsidRPr="00BB6600" w:rsidRDefault="00B75757" w:rsidP="00960BC8">
      <w:pPr>
        <w:spacing w:after="0" w:line="360" w:lineRule="auto"/>
        <w:ind w:firstLine="709"/>
        <w:contextualSpacing/>
        <w:jc w:val="both"/>
        <w:rPr>
          <w:rFonts w:ascii="Times New Roman" w:hAnsi="Times New Roman" w:cs="Times New Roman"/>
          <w:bCs/>
          <w:sz w:val="28"/>
          <w:szCs w:val="28"/>
        </w:rPr>
      </w:pPr>
    </w:p>
    <w:p w14:paraId="4E9BA2C3" w14:textId="339C9583" w:rsidR="00B75757" w:rsidRPr="00BB6600" w:rsidRDefault="00B75757" w:rsidP="00960BC8">
      <w:pPr>
        <w:pStyle w:val="a4"/>
        <w:spacing w:after="0" w:line="360" w:lineRule="auto"/>
        <w:ind w:left="0"/>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068AB55C" w14:textId="77777777" w:rsidR="00960BC8" w:rsidRDefault="00960BC8" w:rsidP="00960BC8">
      <w:pPr>
        <w:spacing w:after="0" w:line="360" w:lineRule="auto"/>
        <w:ind w:firstLine="709"/>
        <w:contextualSpacing/>
        <w:jc w:val="both"/>
        <w:rPr>
          <w:rFonts w:ascii="Times New Roman" w:hAnsi="Times New Roman" w:cs="Times New Roman"/>
          <w:bCs/>
          <w:sz w:val="28"/>
          <w:szCs w:val="28"/>
        </w:rPr>
      </w:pPr>
    </w:p>
    <w:p w14:paraId="227A4D77" w14:textId="1DE35E92" w:rsidR="00AF7243"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eastAsia="Times New Roman" w:hAnsi="Times New Roman"/>
          <w:sz w:val="28"/>
          <w:szCs w:val="28"/>
          <w:lang w:eastAsia="ru-RU"/>
        </w:rPr>
        <w:t xml:space="preserve"> </w:t>
      </w:r>
      <w:r w:rsidR="00EA2753" w:rsidRPr="00BB6600">
        <w:rPr>
          <w:rFonts w:ascii="Times New Roman" w:eastAsia="Times New Roman" w:hAnsi="Times New Roman"/>
          <w:sz w:val="28"/>
          <w:szCs w:val="28"/>
          <w:lang w:eastAsia="ru-RU"/>
        </w:rPr>
        <w:t xml:space="preserve">(Б 2.1.)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40.03.01 Юриспруденция, профиль «</w:t>
      </w:r>
      <w:r w:rsidR="00607FC8">
        <w:rPr>
          <w:rFonts w:ascii="Times New Roman" w:hAnsi="Times New Roman" w:cs="Times New Roman"/>
          <w:bCs/>
          <w:sz w:val="28"/>
          <w:szCs w:val="28"/>
        </w:rPr>
        <w:t>Экономическое право</w:t>
      </w:r>
      <w:r w:rsidR="008D639A">
        <w:rPr>
          <w:rFonts w:ascii="Times New Roman" w:hAnsi="Times New Roman" w:cs="Times New Roman"/>
          <w:bCs/>
          <w:sz w:val="28"/>
          <w:szCs w:val="28"/>
        </w:rPr>
        <w:t>».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очно-з</w:t>
      </w:r>
      <w:r w:rsidR="00AF7243" w:rsidRPr="00BB6600">
        <w:rPr>
          <w:rFonts w:ascii="Times New Roman" w:hAnsi="Times New Roman" w:cs="Times New Roman"/>
          <w:bCs/>
          <w:sz w:val="28"/>
          <w:szCs w:val="28"/>
        </w:rPr>
        <w:t xml:space="preserve">аочной формы обучения. </w:t>
      </w:r>
    </w:p>
    <w:p w14:paraId="32FE9B51" w14:textId="12E2F9F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представляет собой вид учебно-научной деятельности, непосредственно ориентированной на профессионально-практическую подготовку.</w:t>
      </w:r>
    </w:p>
    <w:p w14:paraId="6C994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80442FC"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Приступая к учебной практике,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7810EC8B" w14:textId="77777777" w:rsidR="0017421E" w:rsidRPr="00BB6600" w:rsidRDefault="0017421E" w:rsidP="00960BC8">
      <w:pPr>
        <w:spacing w:after="0" w:line="360" w:lineRule="auto"/>
        <w:ind w:firstLine="709"/>
        <w:contextualSpacing/>
        <w:jc w:val="both"/>
        <w:rPr>
          <w:rFonts w:ascii="Times New Roman" w:hAnsi="Times New Roman" w:cs="Times New Roman"/>
          <w:bCs/>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125C4EE9" w14:textId="77777777" w:rsidR="00960BC8" w:rsidRDefault="00960BC8" w:rsidP="00960BC8">
      <w:pPr>
        <w:spacing w:after="0" w:line="360" w:lineRule="auto"/>
        <w:ind w:firstLine="709"/>
        <w:contextualSpacing/>
        <w:jc w:val="both"/>
        <w:rPr>
          <w:rFonts w:ascii="Times New Roman" w:hAnsi="Times New Roman" w:cs="Times New Roman"/>
          <w:sz w:val="28"/>
          <w:szCs w:val="28"/>
        </w:rPr>
      </w:pP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4DE447B3" w14:textId="375450B7" w:rsidR="00AF7243" w:rsidRDefault="00F1464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Учебная практика проводится в 8 семестре на очной форме обучения и в 9 семестре на очно-заочной форме обучения.</w:t>
      </w:r>
    </w:p>
    <w:p w14:paraId="7A4BF4DE" w14:textId="77777777" w:rsidR="00960BC8" w:rsidRPr="00BB6600" w:rsidRDefault="00960BC8" w:rsidP="00960BC8">
      <w:pPr>
        <w:spacing w:after="0" w:line="360" w:lineRule="auto"/>
        <w:ind w:firstLine="709"/>
        <w:contextualSpacing/>
        <w:jc w:val="both"/>
        <w:rPr>
          <w:rFonts w:ascii="Times New Roman" w:hAnsi="Times New Roman" w:cs="Times New Roman"/>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p w14:paraId="7D6CFE7C" w14:textId="0E974E0B" w:rsidR="001A1330" w:rsidRDefault="001A1330"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A16583" w:rsidRPr="00A16583">
        <w:rPr>
          <w:rFonts w:ascii="Times New Roman" w:eastAsia="Times New Roman" w:hAnsi="Times New Roman" w:cs="Times New Roman"/>
          <w:sz w:val="28"/>
          <w:szCs w:val="28"/>
        </w:rPr>
        <w:t>по получению профессиональных умений и н</w:t>
      </w:r>
      <w:r w:rsidR="00A16583">
        <w:rPr>
          <w:rFonts w:ascii="Times New Roman" w:eastAsia="Times New Roman" w:hAnsi="Times New Roman" w:cs="Times New Roman"/>
          <w:sz w:val="28"/>
          <w:szCs w:val="28"/>
        </w:rPr>
        <w:t>а</w:t>
      </w:r>
      <w:r w:rsidR="00A16583" w:rsidRPr="00A16583">
        <w:rPr>
          <w:rFonts w:ascii="Times New Roman" w:eastAsia="Times New Roman" w:hAnsi="Times New Roman" w:cs="Times New Roman"/>
          <w:sz w:val="28"/>
          <w:szCs w:val="28"/>
        </w:rPr>
        <w:t>выков в правоприменительной деятельнос</w:t>
      </w:r>
      <w:r w:rsidR="00A16583">
        <w:rPr>
          <w:rFonts w:ascii="Times New Roman" w:eastAsia="Times New Roman" w:hAnsi="Times New Roman" w:cs="Times New Roman"/>
          <w:sz w:val="28"/>
          <w:szCs w:val="28"/>
        </w:rPr>
        <w:t>ти</w:t>
      </w:r>
      <w:r w:rsidR="00A1658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длится в течение двух недель.</w:t>
      </w: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003BBA74" w:rsidR="001A1330" w:rsidRPr="0081656F" w:rsidRDefault="001A1330" w:rsidP="001A1330">
      <w:pPr>
        <w:spacing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 xml:space="preserve">практика </w:t>
      </w:r>
      <w:r w:rsidR="00A16583" w:rsidRPr="00A16583">
        <w:rPr>
          <w:rFonts w:ascii="Times New Roman" w:eastAsia="Times New Roman" w:hAnsi="Times New Roman" w:cs="Times New Roman"/>
          <w:b/>
          <w:i/>
          <w:sz w:val="28"/>
          <w:szCs w:val="28"/>
        </w:rPr>
        <w:t>по получению профессиональных умений и навыков в правоприменительной деятельности</w:t>
      </w:r>
      <w:r w:rsidR="00A16583"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w:t>
      </w:r>
      <w:r w:rsidR="00120941">
        <w:rPr>
          <w:rStyle w:val="21"/>
          <w:rFonts w:eastAsiaTheme="minorHAnsi"/>
          <w:b/>
          <w:sz w:val="28"/>
          <w:szCs w:val="28"/>
        </w:rPr>
        <w:t xml:space="preserve"> </w:t>
      </w:r>
      <w:r w:rsidRPr="00BB6600">
        <w:rPr>
          <w:rStyle w:val="21"/>
          <w:rFonts w:eastAsiaTheme="minorHAnsi"/>
          <w:b/>
          <w:sz w:val="28"/>
          <w:szCs w:val="28"/>
        </w:rPr>
        <w:t>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F1A43C9" w14:textId="7C246AAB" w:rsidR="00AA0955" w:rsidRPr="00BB6600" w:rsidRDefault="00AA0955" w:rsidP="00AA0955">
      <w:pPr>
        <w:ind w:firstLine="709"/>
        <w:contextualSpacing/>
        <w:jc w:val="both"/>
        <w:rPr>
          <w:rFonts w:ascii="Times New Roman" w:hAnsi="Times New Roman" w:cs="Times New Roman"/>
          <w:sz w:val="28"/>
          <w:szCs w:val="28"/>
          <w:lang w:eastAsia="ru-RU"/>
        </w:rPr>
      </w:pPr>
    </w:p>
    <w:p w14:paraId="022AA72D" w14:textId="77777777" w:rsidR="00B35454" w:rsidRPr="00BB6600" w:rsidRDefault="00B35454" w:rsidP="00AA0955">
      <w:pPr>
        <w:ind w:firstLine="709"/>
        <w:contextualSpacing/>
        <w:jc w:val="both"/>
        <w:rPr>
          <w:rFonts w:ascii="Times New Roman" w:hAnsi="Times New Roman" w:cs="Times New Roman"/>
          <w:sz w:val="28"/>
          <w:szCs w:val="28"/>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BB6600" w:rsidRPr="00BB6600" w14:paraId="6D71923F" w14:textId="77777777" w:rsidTr="00120941">
        <w:tc>
          <w:tcPr>
            <w:tcW w:w="1844" w:type="dxa"/>
          </w:tcPr>
          <w:p w14:paraId="395C0D64"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Наименование компетенции</w:t>
            </w:r>
          </w:p>
        </w:tc>
        <w:tc>
          <w:tcPr>
            <w:tcW w:w="2409" w:type="dxa"/>
          </w:tcPr>
          <w:p w14:paraId="1B7A76F8"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BB6600" w:rsidRDefault="00B35454" w:rsidP="00120941">
            <w:pPr>
              <w:tabs>
                <w:tab w:val="left" w:pos="540"/>
              </w:tabs>
              <w:contextualSpacing/>
              <w:jc w:val="center"/>
              <w:rPr>
                <w:rFonts w:ascii="Times New Roman" w:hAnsi="Times New Roman" w:cs="Times New Roman"/>
                <w:b/>
                <w:sz w:val="24"/>
                <w:szCs w:val="24"/>
              </w:rPr>
            </w:pPr>
            <w:r w:rsidRPr="00BB6600">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BB6600" w:rsidRPr="00BB6600" w14:paraId="1BE8BDFC" w14:textId="77777777" w:rsidTr="00120941">
        <w:tc>
          <w:tcPr>
            <w:tcW w:w="1844" w:type="dxa"/>
            <w:vMerge w:val="restart"/>
          </w:tcPr>
          <w:p w14:paraId="39046A61"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 (ПКН-4)</w:t>
            </w:r>
          </w:p>
        </w:tc>
        <w:tc>
          <w:tcPr>
            <w:tcW w:w="2409" w:type="dxa"/>
          </w:tcPr>
          <w:p w14:paraId="7971EFDD"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.Оценивает юридические факты и возникающие на их основе правоотношения.</w:t>
            </w:r>
          </w:p>
        </w:tc>
        <w:tc>
          <w:tcPr>
            <w:tcW w:w="5812" w:type="dxa"/>
            <w:shd w:val="clear" w:color="auto" w:fill="auto"/>
          </w:tcPr>
          <w:p w14:paraId="60ECA218" w14:textId="4B72037F"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0BEF51" w14:textId="03C40871"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tc>
      </w:tr>
      <w:tr w:rsidR="00BB6600" w:rsidRPr="00BB6600" w14:paraId="7D96EEDC" w14:textId="77777777" w:rsidTr="00120941">
        <w:tc>
          <w:tcPr>
            <w:tcW w:w="1844" w:type="dxa"/>
            <w:vMerge/>
          </w:tcPr>
          <w:p w14:paraId="4ACD31EE"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D0158F1"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Выбирает оптимальный вариант правомерного поведения с учетом фактических обстоятельств дела.</w:t>
            </w:r>
          </w:p>
          <w:p w14:paraId="77BDFB73"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3B058ED9" w14:textId="1E3A608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4E646C2E" w14:textId="57E17CAC"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BB6600" w:rsidRPr="00BB6600" w14:paraId="033F508B" w14:textId="77777777" w:rsidTr="00120941">
        <w:tc>
          <w:tcPr>
            <w:tcW w:w="1844" w:type="dxa"/>
            <w:vMerge/>
          </w:tcPr>
          <w:p w14:paraId="22565912"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5A3D7C9"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Реализует нормы права применительно к конкретным жизненным ситуациям.</w:t>
            </w:r>
          </w:p>
          <w:p w14:paraId="599A2876"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01F9BF0C" w14:textId="2587298D"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8BA0851" w14:textId="6522EAA0"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0A0F2D08" w14:textId="71471D95"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BB6600" w:rsidRPr="00BB6600" w14:paraId="780A9B80" w14:textId="77777777" w:rsidTr="00120941">
        <w:tc>
          <w:tcPr>
            <w:tcW w:w="1844" w:type="dxa"/>
            <w:vMerge/>
          </w:tcPr>
          <w:p w14:paraId="2F01A6A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6D6363C8"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4.</w:t>
            </w:r>
            <w:r w:rsidRPr="00BB6600">
              <w:rPr>
                <w:rFonts w:ascii="Times New Roman" w:hAnsi="Times New Roman" w:cs="Times New Roman"/>
                <w:sz w:val="24"/>
                <w:szCs w:val="24"/>
              </w:rPr>
              <w:tab/>
              <w:t>Владеет навыками применения правового инструментария для решения профессиональных задач и оформления правоприменительных актов.</w:t>
            </w:r>
          </w:p>
        </w:tc>
        <w:tc>
          <w:tcPr>
            <w:tcW w:w="5812" w:type="dxa"/>
            <w:shd w:val="clear" w:color="auto" w:fill="auto"/>
          </w:tcPr>
          <w:p w14:paraId="2BC44BB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 xml:space="preserve">1. Задание. </w:t>
            </w:r>
            <w:r w:rsidR="00D225D5" w:rsidRPr="00BB6600">
              <w:rPr>
                <w:rFonts w:ascii="Times New Roman" w:hAnsi="Times New Roman" w:cs="Times New Roman"/>
                <w:iCs/>
                <w:sz w:val="24"/>
                <w:szCs w:val="24"/>
              </w:rPr>
              <w:t xml:space="preserve">Определите состав наследства в следующей ситуации: Сотрудник кооператива «Айра» Додонов пострадал в результате несчастного случая на производстве, в связи с чем получал возмещение вреда, причиненного его здоровью ежемесячно в виде перечислений денежных средств на счет в банке города Самары, в котором и был зарегистрирован по месту жительства в принадлежащей ему квартире. </w:t>
            </w:r>
          </w:p>
          <w:p w14:paraId="5D6FEFE6" w14:textId="249A7A90"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В мае 2021 г. Додонов отправился на отдых в Турцию, где и скончался от инфаркта.</w:t>
            </w:r>
          </w:p>
          <w:p w14:paraId="18F7DDF4" w14:textId="03D9A11A"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Определите место открытия наследства в следующей ситуации: Николай Самсонов проживал в своем доме в Челябинске и выплачивал алименты на содержание бывшей супруги Авиловой и несовершеннолетнего сына Петра. Николай регулярно ездил в командировки в Иркутск, где имел квартиру и гараж, за который выплачивал кредит.</w:t>
            </w:r>
          </w:p>
        </w:tc>
      </w:tr>
      <w:tr w:rsidR="00BB6600" w:rsidRPr="00BB6600" w14:paraId="1A772FF7" w14:textId="77777777" w:rsidTr="00120941">
        <w:tc>
          <w:tcPr>
            <w:tcW w:w="1844" w:type="dxa"/>
            <w:vMerge w:val="restart"/>
          </w:tcPr>
          <w:p w14:paraId="49FC70BD" w14:textId="77777777" w:rsidR="00B35454" w:rsidRPr="00BB6600" w:rsidRDefault="00B35454" w:rsidP="00120941">
            <w:pPr>
              <w:tabs>
                <w:tab w:val="left" w:pos="540"/>
              </w:tabs>
              <w:contextualSpacing/>
              <w:rPr>
                <w:rFonts w:ascii="Times New Roman" w:hAnsi="Times New Roman" w:cs="Times New Roman"/>
                <w:sz w:val="24"/>
                <w:szCs w:val="24"/>
              </w:rPr>
            </w:pPr>
            <w:r w:rsidRPr="00BB6600">
              <w:rPr>
                <w:rFonts w:ascii="Times New Roman" w:hAnsi="Times New Roman" w:cs="Times New Roman"/>
                <w:sz w:val="24"/>
                <w:szCs w:val="24"/>
              </w:rPr>
              <w:t>Способность к поиску научной литературы в правовых и справочно-информационных системах, реферированию научных изданий, подготовке выступления на научных мероприятиях и оформлении результатов для публикации, решать задачи профессиональной деятельности с применением информационных технологий и учетом требований информационной безопасности (ПКН-8)</w:t>
            </w:r>
          </w:p>
        </w:tc>
        <w:tc>
          <w:tcPr>
            <w:tcW w:w="2409" w:type="dxa"/>
          </w:tcPr>
          <w:p w14:paraId="747DEA95"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1 .Работает с разными источниками, поисковыми и правовыми системами.</w:t>
            </w:r>
          </w:p>
          <w:p w14:paraId="1D9D53DC"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171BCF0E"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54293708" w14:textId="20E30628"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63EE6492" w14:textId="113929FA"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1E5C256" w14:textId="4B951360" w:rsidR="00D225D5"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p w14:paraId="37A6F0F8" w14:textId="30A8FFB9" w:rsidR="00B35454" w:rsidRPr="00BB6600" w:rsidRDefault="00B35454" w:rsidP="00120941">
            <w:pPr>
              <w:tabs>
                <w:tab w:val="left" w:pos="540"/>
              </w:tabs>
              <w:contextualSpacing/>
              <w:jc w:val="both"/>
              <w:rPr>
                <w:rFonts w:ascii="Times New Roman" w:hAnsi="Times New Roman" w:cs="Times New Roman"/>
                <w:iCs/>
                <w:sz w:val="24"/>
                <w:szCs w:val="24"/>
              </w:rPr>
            </w:pPr>
          </w:p>
        </w:tc>
      </w:tr>
      <w:tr w:rsidR="00BB6600" w:rsidRPr="00BB6600" w14:paraId="6620B339" w14:textId="77777777" w:rsidTr="00120941">
        <w:tc>
          <w:tcPr>
            <w:tcW w:w="1844" w:type="dxa"/>
            <w:vMerge/>
          </w:tcPr>
          <w:p w14:paraId="6977D059"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3480DA52"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2.</w:t>
            </w:r>
            <w:r w:rsidRPr="00BB6600">
              <w:rPr>
                <w:rFonts w:ascii="Times New Roman" w:hAnsi="Times New Roman" w:cs="Times New Roman"/>
                <w:sz w:val="24"/>
                <w:szCs w:val="24"/>
              </w:rPr>
              <w:tab/>
              <w:t>Владеет методикой анализа правоприменительной практики.</w:t>
            </w:r>
          </w:p>
          <w:p w14:paraId="4E445C85" w14:textId="77777777" w:rsidR="00B35454" w:rsidRPr="00BB6600" w:rsidRDefault="00B35454" w:rsidP="00120941">
            <w:pPr>
              <w:tabs>
                <w:tab w:val="left" w:pos="540"/>
              </w:tabs>
              <w:contextualSpacing/>
              <w:jc w:val="both"/>
              <w:rPr>
                <w:rFonts w:ascii="Times New Roman" w:hAnsi="Times New Roman" w:cs="Times New Roman"/>
                <w:sz w:val="24"/>
                <w:szCs w:val="24"/>
              </w:rPr>
            </w:pPr>
          </w:p>
        </w:tc>
        <w:tc>
          <w:tcPr>
            <w:tcW w:w="5812" w:type="dxa"/>
            <w:shd w:val="clear" w:color="auto" w:fill="auto"/>
          </w:tcPr>
          <w:p w14:paraId="603E0806" w14:textId="584FF804"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«Л » обратилось с иском к ОАО «Банк» о взыскании 400 тыс. руб. неосновательно полученных в счет уплаты комиссии за досрочное погаше­ние кредита. Как следует из материалов дела, между ОАО «Банк» (креди­тор) и ООО «Л» (заемщик) заключен кредитный договор. Согласно п. 1.2.1 договора с заемщика взимается комиссия за согласование кредитором досрочного погашения кредита по инициативе заемщика в размере, рас­считываемом исходя из суммы досрочно погашенной) кредита: 180 дней — 1%, от 181 до 365 дней — 3,5%, свыше 365 дней — 7%. Истцом произведено досрочное погашение кредита, оплачена комиссия за досрочное погашение кредита — 400 тыс. руб.</w:t>
            </w:r>
          </w:p>
          <w:p w14:paraId="136CD4BF" w14:textId="46C6C7CA" w:rsidR="00144E70"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Полагая, что взимание ответчиком указанной комиссии противоречит действующему законодательству, истец обратился в арбитражный суд с указанным иском.</w:t>
            </w:r>
          </w:p>
          <w:p w14:paraId="5D15857D" w14:textId="77777777" w:rsidR="00D225D5"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Дайте правовое обоснование решения следующей практической ситуации с учетом актуальной судебной практики: ООО «Никосия» (покупатель), имеющее место нахождения в Москве, перечислило ПАО «Самурай» (продавец), имеющему место нахождения во Владивостоке, 9 млн 577 тыс. 340 руб. в оплату продуктов питания. Денежные средства на счет продавца поступили через 15 дней с даты оплаты из-за несвоевременного проведения платежа банком плательщика (КБ «Мечта».)</w:t>
            </w:r>
          </w:p>
          <w:p w14:paraId="2F9E4743" w14:textId="1DAEFE4E" w:rsidR="00B35454" w:rsidRPr="00BB6600" w:rsidRDefault="00D225D5"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ООО «Никосия» обратилось с иском к банку «Мечта» о взыскании убытков в размере уплаченной контрагенту неустойки (19 тыс. 155 руб.) и процентов за пользование чужими денежными средствами (95 тыс. 773 руб. 40 коп.).</w:t>
            </w:r>
          </w:p>
        </w:tc>
      </w:tr>
      <w:tr w:rsidR="00BB6600" w:rsidRPr="00BB6600" w14:paraId="5A2C432E" w14:textId="77777777" w:rsidTr="00120941">
        <w:tc>
          <w:tcPr>
            <w:tcW w:w="1844" w:type="dxa"/>
            <w:vMerge/>
          </w:tcPr>
          <w:p w14:paraId="0F888267" w14:textId="77777777" w:rsidR="00B35454" w:rsidRPr="00BB6600" w:rsidRDefault="00B35454" w:rsidP="00120941">
            <w:pPr>
              <w:tabs>
                <w:tab w:val="left" w:pos="540"/>
              </w:tabs>
              <w:contextualSpacing/>
              <w:rPr>
                <w:rFonts w:ascii="Times New Roman" w:hAnsi="Times New Roman" w:cs="Times New Roman"/>
                <w:sz w:val="24"/>
                <w:szCs w:val="24"/>
              </w:rPr>
            </w:pPr>
          </w:p>
        </w:tc>
        <w:tc>
          <w:tcPr>
            <w:tcW w:w="2409" w:type="dxa"/>
          </w:tcPr>
          <w:p w14:paraId="02FF6417" w14:textId="77777777" w:rsidR="00B35454" w:rsidRPr="00BB6600" w:rsidRDefault="00B35454" w:rsidP="00120941">
            <w:pPr>
              <w:tabs>
                <w:tab w:val="left" w:pos="540"/>
              </w:tabs>
              <w:contextualSpacing/>
              <w:jc w:val="both"/>
              <w:rPr>
                <w:rFonts w:ascii="Times New Roman" w:hAnsi="Times New Roman" w:cs="Times New Roman"/>
                <w:sz w:val="24"/>
                <w:szCs w:val="24"/>
              </w:rPr>
            </w:pPr>
            <w:r w:rsidRPr="00BB6600">
              <w:rPr>
                <w:rFonts w:ascii="Times New Roman" w:hAnsi="Times New Roman" w:cs="Times New Roman"/>
                <w:sz w:val="24"/>
                <w:szCs w:val="24"/>
              </w:rPr>
              <w:t>3.</w:t>
            </w:r>
            <w:r w:rsidRPr="00BB6600">
              <w:rPr>
                <w:rFonts w:ascii="Times New Roman" w:hAnsi="Times New Roman" w:cs="Times New Roman"/>
                <w:sz w:val="24"/>
                <w:szCs w:val="24"/>
              </w:rPr>
              <w:tab/>
              <w:t>Реферирует научные издания для подготовки научных работ и выступлений на научных мероприятиях и оформляет их результаты для опубликования.</w:t>
            </w:r>
          </w:p>
        </w:tc>
        <w:tc>
          <w:tcPr>
            <w:tcW w:w="5812" w:type="dxa"/>
            <w:shd w:val="clear" w:color="auto" w:fill="auto"/>
          </w:tcPr>
          <w:p w14:paraId="623BD7F8" w14:textId="157BF313" w:rsidR="00144E70"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1.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подготовьте его результаты в форме доклада.</w:t>
            </w:r>
          </w:p>
          <w:p w14:paraId="1AAF8273" w14:textId="1791B01D" w:rsidR="00B35454" w:rsidRPr="00BB6600" w:rsidRDefault="00144E70" w:rsidP="00120941">
            <w:pPr>
              <w:tabs>
                <w:tab w:val="left" w:pos="540"/>
              </w:tabs>
              <w:contextualSpacing/>
              <w:jc w:val="both"/>
              <w:rPr>
                <w:rFonts w:ascii="Times New Roman" w:hAnsi="Times New Roman" w:cs="Times New Roman"/>
                <w:iCs/>
                <w:sz w:val="24"/>
                <w:szCs w:val="24"/>
              </w:rPr>
            </w:pPr>
            <w:r w:rsidRPr="00BB6600">
              <w:rPr>
                <w:rFonts w:ascii="Times New Roman" w:hAnsi="Times New Roman" w:cs="Times New Roman"/>
                <w:iCs/>
                <w:sz w:val="24"/>
                <w:szCs w:val="24"/>
              </w:rPr>
              <w:t>2. Задание.</w:t>
            </w:r>
            <w:r w:rsidR="00D225D5" w:rsidRPr="00BB6600">
              <w:rPr>
                <w:rFonts w:ascii="Times New Roman" w:hAnsi="Times New Roman" w:cs="Times New Roman"/>
                <w:iCs/>
                <w:sz w:val="24"/>
                <w:szCs w:val="24"/>
              </w:rPr>
              <w:t xml:space="preserve"> Проведите анализ научной литературы по одному из проблемных вопросов, выявленных в ходе подготовки выпускной квалификационной работы и оформите его результаты в форме научной статьи.</w:t>
            </w:r>
          </w:p>
        </w:tc>
      </w:tr>
    </w:tbl>
    <w:p w14:paraId="58016020" w14:textId="34C412B6" w:rsidR="001C6CC5" w:rsidRPr="00BB6600" w:rsidRDefault="001C6CC5" w:rsidP="00AA0955">
      <w:pPr>
        <w:ind w:firstLine="709"/>
        <w:contextualSpacing/>
        <w:jc w:val="both"/>
        <w:rPr>
          <w:rFonts w:ascii="Times New Roman" w:eastAsia="Times New Roman" w:hAnsi="Times New Roman" w:cs="Times New Roman"/>
          <w:sz w:val="28"/>
          <w:szCs w:val="28"/>
          <w:lang w:eastAsia="ru-RU"/>
        </w:rPr>
      </w:pPr>
    </w:p>
    <w:p w14:paraId="108459BE" w14:textId="77777777" w:rsidR="00822B5F" w:rsidRPr="00BB6600" w:rsidRDefault="00822B5F" w:rsidP="00AA0955">
      <w:pPr>
        <w:ind w:firstLine="709"/>
        <w:contextualSpacing/>
        <w:jc w:val="both"/>
        <w:rPr>
          <w:rFonts w:ascii="Times New Roman" w:eastAsia="Times New Roman" w:hAnsi="Times New Roman" w:cs="Times New Roman"/>
          <w:sz w:val="28"/>
          <w:szCs w:val="28"/>
          <w:lang w:eastAsia="ru-RU"/>
        </w:rPr>
      </w:pPr>
    </w:p>
    <w:p w14:paraId="101DE841" w14:textId="3C9066DF" w:rsidR="00AA0955" w:rsidRDefault="009A676E" w:rsidP="00BB6600">
      <w:pPr>
        <w:spacing w:after="0" w:line="360" w:lineRule="auto"/>
        <w:ind w:firstLine="709"/>
        <w:jc w:val="both"/>
        <w:rPr>
          <w:rFonts w:ascii="Times New Roman" w:eastAsiaTheme="majorEastAsia" w:hAnsi="Times New Roman" w:cstheme="majorBidi"/>
          <w:sz w:val="28"/>
          <w:szCs w:val="28"/>
          <w:lang w:eastAsia="ru-RU"/>
        </w:rPr>
      </w:pPr>
      <w:r w:rsidRPr="00BB6600">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3"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3"/>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Белов, В. А.  Гражданское право в 4 т. Том IV в 2 кн. Особенная часть. Относительные гражданско-правовые формы. Книга 1. Обязательства + допматериал в ЭБС: учебник для вузов / В. А. Белов. — 2-е изд., перераб. и доп. — Москва : Юрайт, 2023. — 443 с. — (Высшее образование).  — Образовательная платформа Юрайт [сайт]. — URL: https://urait.ru/bcode/512433 (дата обращения: 21.04.2023). — Текст :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lang w:val="en-US"/>
        </w:rPr>
        <w:t>ru</w:t>
      </w:r>
      <w:r w:rsidRPr="00120941">
        <w:rPr>
          <w:rFonts w:ascii="Times New Roman" w:eastAsia="Times New Roman" w:hAnsi="Times New Roman" w:cs="Times New Roman"/>
          <w:sz w:val="28"/>
          <w:szCs w:val="28"/>
        </w:rPr>
        <w:t>. — URL: https://book.ru/book/933955 (дата обращения: 21.04.2023). — Текст :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https://urait.ru/bcode/488640 (дата обращения: 21.04.2023). — Текст :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t>Зенин, И. А.  Гражданское право. Общая часть : учебник для вузов / И. А. Зенин. — 19-е изд., перераб. и доп. — Москва : Издательство Юрайт, 2022. — 489 с. — (Высшее образование). —Образовательная платформа Юрайт [сайт]. — URL: https://urait.ru/bcode/490400 (дата обращения: 21.04.2023). — Текст :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C9C06" w14:textId="77777777" w:rsidR="00887CD4" w:rsidRDefault="00887CD4" w:rsidP="00447274">
      <w:pPr>
        <w:spacing w:after="0"/>
      </w:pPr>
      <w:r>
        <w:separator/>
      </w:r>
    </w:p>
  </w:endnote>
  <w:endnote w:type="continuationSeparator" w:id="0">
    <w:p w14:paraId="7ADB352C" w14:textId="77777777" w:rsidR="00887CD4" w:rsidRDefault="00887CD4"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1B63AD" w:rsidRDefault="001B63AD">
        <w:pPr>
          <w:pStyle w:val="ae"/>
          <w:jc w:val="center"/>
        </w:pPr>
        <w:r>
          <w:fldChar w:fldCharType="begin"/>
        </w:r>
        <w:r>
          <w:instrText>PAGE   \* MERGEFORMAT</w:instrText>
        </w:r>
        <w:r>
          <w:fldChar w:fldCharType="separate"/>
        </w:r>
        <w:r w:rsidR="00887CD4">
          <w:rPr>
            <w:noProof/>
          </w:rPr>
          <w:t>1</w:t>
        </w:r>
        <w:r>
          <w:fldChar w:fldCharType="end"/>
        </w:r>
      </w:p>
    </w:sdtContent>
  </w:sdt>
  <w:p w14:paraId="668FEA50" w14:textId="77777777" w:rsidR="001B63AD" w:rsidRDefault="001B63A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1B63AD" w:rsidRDefault="001B63AD">
        <w:pPr>
          <w:pStyle w:val="ae"/>
          <w:jc w:val="center"/>
        </w:pPr>
        <w:r>
          <w:fldChar w:fldCharType="begin"/>
        </w:r>
        <w:r>
          <w:instrText>PAGE   \* MERGEFORMAT</w:instrText>
        </w:r>
        <w:r>
          <w:fldChar w:fldCharType="separate"/>
        </w:r>
        <w:r w:rsidR="009B7034">
          <w:rPr>
            <w:noProof/>
          </w:rPr>
          <w:t>31</w:t>
        </w:r>
        <w:r>
          <w:fldChar w:fldCharType="end"/>
        </w:r>
      </w:p>
    </w:sdtContent>
  </w:sdt>
  <w:p w14:paraId="272EB401" w14:textId="77777777" w:rsidR="001B63AD" w:rsidRDefault="001B63A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A557FF" w14:textId="77777777" w:rsidR="00887CD4" w:rsidRDefault="00887CD4" w:rsidP="00447274">
      <w:pPr>
        <w:spacing w:after="0"/>
      </w:pPr>
      <w:r>
        <w:separator/>
      </w:r>
    </w:p>
  </w:footnote>
  <w:footnote w:type="continuationSeparator" w:id="0">
    <w:p w14:paraId="70473BFB" w14:textId="77777777" w:rsidR="00887CD4" w:rsidRDefault="00887CD4" w:rsidP="00447274">
      <w:pPr>
        <w:spacing w:after="0"/>
      </w:pPr>
      <w:r>
        <w:continuationSeparator/>
      </w:r>
    </w:p>
  </w:footnote>
  <w:footnote w:id="1">
    <w:p w14:paraId="6F9435A0" w14:textId="77777777" w:rsidR="001B63AD" w:rsidRDefault="001B63AD"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56B36"/>
    <w:rsid w:val="000741FD"/>
    <w:rsid w:val="00087E70"/>
    <w:rsid w:val="000908A2"/>
    <w:rsid w:val="000A3A0E"/>
    <w:rsid w:val="000A4BD7"/>
    <w:rsid w:val="000C09EB"/>
    <w:rsid w:val="000E2F70"/>
    <w:rsid w:val="000F179F"/>
    <w:rsid w:val="00102B83"/>
    <w:rsid w:val="00110352"/>
    <w:rsid w:val="00120941"/>
    <w:rsid w:val="00124499"/>
    <w:rsid w:val="00144E70"/>
    <w:rsid w:val="0014723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7DD6"/>
    <w:rsid w:val="00282DF4"/>
    <w:rsid w:val="002A0150"/>
    <w:rsid w:val="002B0A8E"/>
    <w:rsid w:val="002B695B"/>
    <w:rsid w:val="002D09CD"/>
    <w:rsid w:val="002E6E3E"/>
    <w:rsid w:val="00314B85"/>
    <w:rsid w:val="00330C48"/>
    <w:rsid w:val="00330C70"/>
    <w:rsid w:val="00337F7F"/>
    <w:rsid w:val="0034212F"/>
    <w:rsid w:val="00342BC4"/>
    <w:rsid w:val="00350E4E"/>
    <w:rsid w:val="003753DF"/>
    <w:rsid w:val="00376793"/>
    <w:rsid w:val="00386029"/>
    <w:rsid w:val="003B0CF6"/>
    <w:rsid w:val="003D16F5"/>
    <w:rsid w:val="003E32D8"/>
    <w:rsid w:val="003E374D"/>
    <w:rsid w:val="00423D8B"/>
    <w:rsid w:val="00424B88"/>
    <w:rsid w:val="00435A9D"/>
    <w:rsid w:val="00447274"/>
    <w:rsid w:val="00447D77"/>
    <w:rsid w:val="00457EEC"/>
    <w:rsid w:val="00466503"/>
    <w:rsid w:val="00487F4F"/>
    <w:rsid w:val="00490DF4"/>
    <w:rsid w:val="00492BBD"/>
    <w:rsid w:val="00492C6A"/>
    <w:rsid w:val="00494D89"/>
    <w:rsid w:val="004A3256"/>
    <w:rsid w:val="004B305A"/>
    <w:rsid w:val="004D7C68"/>
    <w:rsid w:val="004F213D"/>
    <w:rsid w:val="005326BE"/>
    <w:rsid w:val="0055529A"/>
    <w:rsid w:val="00592C56"/>
    <w:rsid w:val="005A0350"/>
    <w:rsid w:val="005C1AB7"/>
    <w:rsid w:val="005D5228"/>
    <w:rsid w:val="005E43AB"/>
    <w:rsid w:val="0060437B"/>
    <w:rsid w:val="00607FC8"/>
    <w:rsid w:val="00626EAC"/>
    <w:rsid w:val="00634B01"/>
    <w:rsid w:val="00636375"/>
    <w:rsid w:val="006363AA"/>
    <w:rsid w:val="00645B93"/>
    <w:rsid w:val="0066047B"/>
    <w:rsid w:val="0066260F"/>
    <w:rsid w:val="006808B9"/>
    <w:rsid w:val="00694F51"/>
    <w:rsid w:val="006A6BD9"/>
    <w:rsid w:val="007303B3"/>
    <w:rsid w:val="00757BA3"/>
    <w:rsid w:val="00770D4E"/>
    <w:rsid w:val="00776748"/>
    <w:rsid w:val="0079572C"/>
    <w:rsid w:val="007C75A3"/>
    <w:rsid w:val="007F180F"/>
    <w:rsid w:val="00807105"/>
    <w:rsid w:val="00815F33"/>
    <w:rsid w:val="0081656F"/>
    <w:rsid w:val="00816DC5"/>
    <w:rsid w:val="00822B5F"/>
    <w:rsid w:val="00845039"/>
    <w:rsid w:val="0084798A"/>
    <w:rsid w:val="0088429A"/>
    <w:rsid w:val="00886038"/>
    <w:rsid w:val="00887CD4"/>
    <w:rsid w:val="008C7E50"/>
    <w:rsid w:val="008D639A"/>
    <w:rsid w:val="008E08E2"/>
    <w:rsid w:val="008E3C3F"/>
    <w:rsid w:val="0090742B"/>
    <w:rsid w:val="00910FC2"/>
    <w:rsid w:val="00911952"/>
    <w:rsid w:val="00942FD1"/>
    <w:rsid w:val="00960BC8"/>
    <w:rsid w:val="0097671E"/>
    <w:rsid w:val="00985544"/>
    <w:rsid w:val="00991C4A"/>
    <w:rsid w:val="009A676E"/>
    <w:rsid w:val="009B7034"/>
    <w:rsid w:val="009C2360"/>
    <w:rsid w:val="00A07D40"/>
    <w:rsid w:val="00A16583"/>
    <w:rsid w:val="00A27BA5"/>
    <w:rsid w:val="00A40D38"/>
    <w:rsid w:val="00A45355"/>
    <w:rsid w:val="00A66351"/>
    <w:rsid w:val="00AA0955"/>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5ACF"/>
    <w:rsid w:val="00CA6FDA"/>
    <w:rsid w:val="00CB381C"/>
    <w:rsid w:val="00CD58D7"/>
    <w:rsid w:val="00CE250D"/>
    <w:rsid w:val="00CF0EFC"/>
    <w:rsid w:val="00CF733F"/>
    <w:rsid w:val="00D15605"/>
    <w:rsid w:val="00D225D5"/>
    <w:rsid w:val="00D266E1"/>
    <w:rsid w:val="00D33752"/>
    <w:rsid w:val="00D9645B"/>
    <w:rsid w:val="00DA03D0"/>
    <w:rsid w:val="00DC43C5"/>
    <w:rsid w:val="00DD063C"/>
    <w:rsid w:val="00DD2BDD"/>
    <w:rsid w:val="00DF0871"/>
    <w:rsid w:val="00DF40E6"/>
    <w:rsid w:val="00E02FDE"/>
    <w:rsid w:val="00E03575"/>
    <w:rsid w:val="00E16129"/>
    <w:rsid w:val="00E443F5"/>
    <w:rsid w:val="00E46842"/>
    <w:rsid w:val="00E609EB"/>
    <w:rsid w:val="00E74399"/>
    <w:rsid w:val="00EA2134"/>
    <w:rsid w:val="00EA2753"/>
    <w:rsid w:val="00EE5B21"/>
    <w:rsid w:val="00F14640"/>
    <w:rsid w:val="00F43CF3"/>
    <w:rsid w:val="00F4642B"/>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3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semiHidden/>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semiHidden/>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D5872-5698-49C2-AE01-EC57A2C94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7583</Words>
  <Characters>43224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33</cp:revision>
  <cp:lastPrinted>2023-05-22T15:01:00Z</cp:lastPrinted>
  <dcterms:created xsi:type="dcterms:W3CDTF">2023-06-21T13:25:00Z</dcterms:created>
  <dcterms:modified xsi:type="dcterms:W3CDTF">2025-08-27T10:20:00Z</dcterms:modified>
</cp:coreProperties>
</file>